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/>
        <w:spacing w:before="0" w:after="0" w:line="480" w:lineRule="auto"/>
        <w:ind w:left="0" w:right="0"/>
        <w:jc w:val="center"/>
      </w:pPr>
      <w:r>
        <w:rPr>
          <w:rFonts w:ascii="times new roman" w:hAnsi="times new roman" w:cs="times new roman"/>
          <w:color w:val="000000"/>
          <w:sz w:val="24"/>
        </w:rPr>
        <w:t xml:space="preserve">Works Cited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Eisler, Peter, Blake Morrison, and Anthony DeBarros. "Fast-food Standards for Meat Top Those for School Lunches."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USA Today</w:t>
      </w:r>
      <w:r>
        <w:rPr>
          <w:rFonts w:ascii="times new roman" w:hAnsi="times new roman" w:cs="times new roman"/>
          <w:color w:val="000000"/>
          <w:sz w:val="24"/>
        </w:rPr>
        <w:t xml:space="preserve">. USA Today, 9 Dec. 2009. Web. 1 Nov.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Flynn, Dan. "Healthy School Lunches Bomb in Los Angeles."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Food Safety News</w:t>
      </w:r>
      <w:r>
        <w:rPr>
          <w:rFonts w:ascii="times new roman" w:hAnsi="times new roman" w:cs="times new roman"/>
          <w:color w:val="000000"/>
          <w:sz w:val="24"/>
        </w:rPr>
        <w:t xml:space="preserve">. Marler Clark, 20 Dec. 2011. Web. 31 Oct.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Host, Brooks. "Food 101: Why Processed Food Is Bad for You."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Dig Inn Blog</w:t>
      </w:r>
      <w:r>
        <w:rPr>
          <w:rFonts w:ascii="times new roman" w:hAnsi="times new roman" w:cs="times new roman"/>
          <w:color w:val="000000"/>
          <w:sz w:val="24"/>
        </w:rPr>
        <w:t xml:space="preserve">. Dig Inn Seasonal Market, 13 Apr. 2012. Web. 31 Oct.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Larsen, Elizabeth Foy. "The Problem with Your Child's School Lunch."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Parents</w:t>
      </w:r>
      <w:r>
        <w:rPr>
          <w:rFonts w:ascii="times new roman" w:hAnsi="times new roman" w:cs="times new roman"/>
          <w:color w:val="000000"/>
          <w:sz w:val="24"/>
        </w:rPr>
        <w:t xml:space="preserve"> Sept. 2010: n. pag.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Parents</w:t>
      </w:r>
      <w:r>
        <w:rPr>
          <w:rFonts w:ascii="times new roman" w:hAnsi="times new roman" w:cs="times new roman"/>
          <w:color w:val="000000"/>
          <w:sz w:val="24"/>
        </w:rPr>
        <w:t xml:space="preserve">. Web. 31 Oct.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McClellan, Jennifer. "New School Lunch Guidelines: Fewer Calories, More Fruits, Veggies."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The Arizona Republic</w:t>
      </w:r>
      <w:r>
        <w:rPr>
          <w:rFonts w:ascii="times new roman" w:hAnsi="times new roman" w:cs="times new roman"/>
          <w:color w:val="000000"/>
          <w:sz w:val="24"/>
        </w:rPr>
        <w:t xml:space="preserve">. azcentral.com, 17 Sept. 2012. Web. 1 Nov.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"Nutritional Requirements."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Healthy School Lunches</w:t>
      </w:r>
      <w:r>
        <w:rPr>
          <w:rFonts w:ascii="times new roman" w:hAnsi="times new roman" w:cs="times new roman"/>
          <w:color w:val="000000"/>
          <w:sz w:val="24"/>
        </w:rPr>
        <w:t xml:space="preserve">. Physicians Committee for Responsible Medicine, n.d. Web. 31 Oct.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Taub-Dix, Bonnie. "Hungry Vs. Healthy: The School Lunch Controversy."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Health</w:t>
      </w:r>
      <w:r>
        <w:rPr>
          <w:rFonts w:ascii="times new roman" w:hAnsi="times new roman" w:cs="times new roman"/>
          <w:color w:val="000000"/>
          <w:sz w:val="24"/>
        </w:rPr>
        <w:t xml:space="preserve">. U.S. News &amp; World Report, 5 Oct. 2012. Web. 30 Oct.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United States. USDA.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Subchapter A- Child Nutrition Programs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</w:rPr>
        <w:t xml:space="preserve">National School Lunch Program</w:t>
      </w:r>
      <w:r>
        <w:rPr>
          <w:rFonts w:ascii="times new roman" w:hAnsi="times new roman" w:cs="times new roman"/>
          <w:color w:val="000000"/>
          <w:sz w:val="24"/>
        </w:rPr>
        <w:t xml:space="preserve">. Web. 1 Nov. 2012.</w:t>
      </w:r>
    </w:p>
    <w:p>
      <w:pPr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</w:rPr>
        <w:t xml:space="preserve">Ziperstein, Robyn. "School Food, Inc.: The Contracting of America’s National School Lunch Program and Its Nutritional Consequences."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The Cornell Policy Review</w:t>
      </w:r>
      <w:r>
        <w:rPr>
          <w:rFonts w:ascii="times new roman" w:hAnsi="times new roman" w:cs="times new roman"/>
          <w:color w:val="000000"/>
          <w:sz w:val="24"/>
        </w:rPr>
        <w:t xml:space="preserve">. Edublogs Campus, 16 Nov. 2012. Web. 1 Nov. 2012.</w:t>
      </w:r>
    </w:p>
    <w:sectPr xmlns:w="http://schemas.openxmlformats.org/wordprocessingml/2006/main" w:rsidR="00AC197E" w:rsidRPr="00DF064E" w:rsidSect="000F6147">
      <w:pgSz w:w="12240" w:h="15840" w:orient="portrait" w:code="9"/>
      <w:pgMar w:top="1444" w:right="1444" w:bottom="1444" w:left="1444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